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BE" w:rsidRPr="00B26662" w:rsidRDefault="00FF4EBE" w:rsidP="00FF4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662">
        <w:rPr>
          <w:rFonts w:ascii="Times New Roman" w:hAnsi="Times New Roman" w:cs="Times New Roman"/>
          <w:b/>
          <w:sz w:val="28"/>
          <w:szCs w:val="28"/>
        </w:rPr>
        <w:t xml:space="preserve">Effect of a summer heatwave on the field metabolic rate and water turnover of a small avian desert </w:t>
      </w:r>
      <w:proofErr w:type="spellStart"/>
      <w:r w:rsidRPr="00B26662">
        <w:rPr>
          <w:rFonts w:ascii="Times New Roman" w:hAnsi="Times New Roman" w:cs="Times New Roman"/>
          <w:b/>
          <w:sz w:val="28"/>
          <w:szCs w:val="28"/>
        </w:rPr>
        <w:t>granivore</w:t>
      </w:r>
      <w:proofErr w:type="spellEnd"/>
      <w:r w:rsidRPr="00B26662">
        <w:rPr>
          <w:rFonts w:ascii="Times New Roman" w:hAnsi="Times New Roman" w:cs="Times New Roman"/>
          <w:b/>
          <w:sz w:val="28"/>
          <w:szCs w:val="28"/>
        </w:rPr>
        <w:t>.</w:t>
      </w:r>
    </w:p>
    <w:p w:rsidR="007B2F45" w:rsidRPr="007B2F45" w:rsidRDefault="007B2F45" w:rsidP="00FF4EBE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F4EBE" w:rsidRDefault="00FF4EBE" w:rsidP="00FF4E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4EBE">
        <w:rPr>
          <w:rFonts w:ascii="Times New Roman" w:hAnsi="Times New Roman" w:cs="Times New Roman"/>
          <w:b/>
          <w:sz w:val="24"/>
          <w:szCs w:val="24"/>
        </w:rPr>
        <w:t>Cooper, C.E.</w:t>
      </w:r>
      <w:r w:rsidRPr="00FF4E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FF4EBE">
        <w:rPr>
          <w:rFonts w:ascii="Times New Roman" w:hAnsi="Times New Roman" w:cs="Times New Roman"/>
          <w:sz w:val="24"/>
          <w:szCs w:val="24"/>
          <w:vertAlign w:val="superscript"/>
        </w:rPr>
        <w:t>,2,3</w:t>
      </w:r>
      <w:proofErr w:type="gramEnd"/>
      <w:r w:rsidRPr="00FF4EBE">
        <w:rPr>
          <w:rFonts w:ascii="Times New Roman" w:hAnsi="Times New Roman" w:cs="Times New Roman"/>
          <w:sz w:val="24"/>
          <w:szCs w:val="24"/>
        </w:rPr>
        <w:t>, Withers P.C.</w:t>
      </w:r>
      <w:r w:rsidRPr="00FF4E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EBE">
        <w:rPr>
          <w:rFonts w:ascii="Times New Roman" w:hAnsi="Times New Roman" w:cs="Times New Roman"/>
          <w:sz w:val="24"/>
          <w:szCs w:val="24"/>
        </w:rPr>
        <w:t>, Hurley, L.L.</w:t>
      </w:r>
      <w:r w:rsidRPr="007B2F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4EBE">
        <w:rPr>
          <w:rFonts w:ascii="Times New Roman" w:hAnsi="Times New Roman" w:cs="Times New Roman"/>
          <w:sz w:val="24"/>
          <w:szCs w:val="24"/>
        </w:rPr>
        <w:t xml:space="preserve"> and Griffith, S.C. </w:t>
      </w:r>
      <w:r w:rsidRPr="00FF4EBE">
        <w:rPr>
          <w:rFonts w:ascii="Times New Roman" w:hAnsi="Times New Roman" w:cs="Times New Roman"/>
          <w:sz w:val="24"/>
          <w:szCs w:val="24"/>
          <w:vertAlign w:val="superscript"/>
        </w:rPr>
        <w:t>2,4</w:t>
      </w:r>
    </w:p>
    <w:p w:rsidR="007B2F45" w:rsidRPr="007B2F45" w:rsidRDefault="007B2F45" w:rsidP="00FF4EBE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FF4EBE" w:rsidRPr="00FF4EBE" w:rsidRDefault="00FF4EBE" w:rsidP="00FF4EB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EB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F4EBE">
        <w:rPr>
          <w:rFonts w:ascii="Times New Roman" w:hAnsi="Times New Roman" w:cs="Times New Roman"/>
          <w:sz w:val="20"/>
          <w:szCs w:val="20"/>
        </w:rPr>
        <w:t>School of Molecular and Life Sciences, Curtin University, Perth, Australia.</w:t>
      </w:r>
    </w:p>
    <w:p w:rsidR="00FF4EBE" w:rsidRPr="00FF4EBE" w:rsidRDefault="00FF4EBE" w:rsidP="00FF4EB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E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F4EBE">
        <w:rPr>
          <w:rFonts w:ascii="Times New Roman" w:hAnsi="Times New Roman" w:cs="Times New Roman"/>
          <w:sz w:val="20"/>
          <w:szCs w:val="20"/>
        </w:rPr>
        <w:t>Department of Biological Sciences, Macquarie University, Sydney, Australia.</w:t>
      </w:r>
    </w:p>
    <w:p w:rsidR="00FF4EBE" w:rsidRPr="00FF4EBE" w:rsidRDefault="00FF4EBE" w:rsidP="00FF4EB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EB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F4EBE">
        <w:rPr>
          <w:rFonts w:ascii="Times New Roman" w:hAnsi="Times New Roman" w:cs="Times New Roman"/>
          <w:sz w:val="20"/>
          <w:szCs w:val="20"/>
        </w:rPr>
        <w:t xml:space="preserve">School of Biological Sciences, University of Western Australia, </w:t>
      </w:r>
      <w:r w:rsidR="007B2F45">
        <w:rPr>
          <w:rFonts w:ascii="Times New Roman" w:hAnsi="Times New Roman" w:cs="Times New Roman"/>
          <w:sz w:val="20"/>
          <w:szCs w:val="20"/>
        </w:rPr>
        <w:t xml:space="preserve">Perth, </w:t>
      </w:r>
      <w:r w:rsidRPr="00FF4EBE">
        <w:rPr>
          <w:rFonts w:ascii="Times New Roman" w:hAnsi="Times New Roman" w:cs="Times New Roman"/>
          <w:sz w:val="20"/>
          <w:szCs w:val="20"/>
        </w:rPr>
        <w:t>Australia.</w:t>
      </w:r>
    </w:p>
    <w:p w:rsidR="00FF4EBE" w:rsidRPr="00FF4EBE" w:rsidRDefault="00FF4EBE" w:rsidP="00FF4EB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EB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F4EBE">
        <w:rPr>
          <w:rFonts w:ascii="Times New Roman" w:hAnsi="Times New Roman" w:cs="Times New Roman"/>
          <w:sz w:val="20"/>
          <w:szCs w:val="20"/>
        </w:rPr>
        <w:t>School of Biological, Earth, and Environmental Sciences, University of New South Wales, Sydney, Australia.</w:t>
      </w:r>
    </w:p>
    <w:p w:rsidR="00FF4EBE" w:rsidRPr="007D1390" w:rsidRDefault="00FF4EBE" w:rsidP="00FF4EB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7D96" w:rsidRDefault="005E7061" w:rsidP="00FF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4124325</wp:posOffset>
                </wp:positionV>
                <wp:extent cx="5734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FBFA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4.75pt" to="451.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Global environmental change is leading to not just higher </w:t>
      </w:r>
      <w:r w:rsidR="00FF4EBE">
        <w:rPr>
          <w:rFonts w:ascii="Times New Roman" w:hAnsi="Times New Roman" w:cs="Times New Roman"/>
          <w:sz w:val="24"/>
          <w:szCs w:val="24"/>
        </w:rPr>
        <w:t>mean temperatures but also an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 increase in the frequency, intensity and duration of extreme weat</w:t>
      </w:r>
      <w:r w:rsidR="00FF4EBE">
        <w:rPr>
          <w:rFonts w:ascii="Times New Roman" w:hAnsi="Times New Roman" w:cs="Times New Roman"/>
          <w:sz w:val="24"/>
          <w:szCs w:val="24"/>
        </w:rPr>
        <w:t xml:space="preserve">her events, which may have a </w:t>
      </w:r>
      <w:r w:rsidR="00FF4EBE" w:rsidRPr="00FF4EBE">
        <w:rPr>
          <w:rFonts w:ascii="Times New Roman" w:hAnsi="Times New Roman" w:cs="Times New Roman"/>
          <w:sz w:val="24"/>
          <w:szCs w:val="24"/>
        </w:rPr>
        <w:t>considerable impact on biodiversity. Effective environmental m</w:t>
      </w:r>
      <w:r w:rsidR="00FF4EBE">
        <w:rPr>
          <w:rFonts w:ascii="Times New Roman" w:hAnsi="Times New Roman" w:cs="Times New Roman"/>
          <w:sz w:val="24"/>
          <w:szCs w:val="24"/>
        </w:rPr>
        <w:t xml:space="preserve">anagement therefore requires </w:t>
      </w:r>
      <w:r w:rsidR="00FF4EBE" w:rsidRPr="00FF4EBE">
        <w:rPr>
          <w:rFonts w:ascii="Times New Roman" w:hAnsi="Times New Roman" w:cs="Times New Roman"/>
          <w:sz w:val="24"/>
          <w:szCs w:val="24"/>
        </w:rPr>
        <w:t>an understanding of the physiological response of organisms to extreme environmenta</w:t>
      </w:r>
      <w:r w:rsidR="00FF4EBE">
        <w:rPr>
          <w:rFonts w:ascii="Times New Roman" w:hAnsi="Times New Roman" w:cs="Times New Roman"/>
          <w:sz w:val="24"/>
          <w:szCs w:val="24"/>
        </w:rPr>
        <w:t xml:space="preserve">l </w:t>
      </w:r>
      <w:r w:rsidR="00FF4EBE" w:rsidRPr="00FF4EBE">
        <w:rPr>
          <w:rFonts w:ascii="Times New Roman" w:hAnsi="Times New Roman" w:cs="Times New Roman"/>
          <w:sz w:val="24"/>
          <w:szCs w:val="24"/>
        </w:rPr>
        <w:t>conditions. Arid-adapted zebra finches can accommodate consecutive days of maximum T</w:t>
      </w:r>
      <w:r w:rsidR="00FF4EBE" w:rsidRPr="00FF4EBE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FF4EBE" w:rsidRPr="00FF4EBE">
        <w:rPr>
          <w:rFonts w:ascii="Times New Roman" w:hAnsi="Times New Roman" w:cs="Times New Roman"/>
          <w:sz w:val="24"/>
          <w:szCs w:val="24"/>
        </w:rPr>
        <w:t>of</w:t>
      </w:r>
      <w:r w:rsidR="00FF4E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F4EBE" w:rsidRPr="00FF4EBE">
        <w:rPr>
          <w:rFonts w:ascii="Times New Roman" w:hAnsi="Times New Roman" w:cs="Times New Roman"/>
          <w:sz w:val="24"/>
          <w:szCs w:val="24"/>
        </w:rPr>
        <w:t>40-45°</w:t>
      </w:r>
      <w:r w:rsidR="00FF4EBE">
        <w:rPr>
          <w:rFonts w:ascii="Times New Roman" w:hAnsi="Times New Roman" w:cs="Times New Roman"/>
          <w:sz w:val="24"/>
          <w:szCs w:val="24"/>
        </w:rPr>
        <w:t xml:space="preserve">C, without major impacts on </w:t>
      </w:r>
      <w:r w:rsidR="007B2F45">
        <w:rPr>
          <w:rFonts w:ascii="Times New Roman" w:hAnsi="Times New Roman" w:cs="Times New Roman"/>
          <w:sz w:val="24"/>
          <w:szCs w:val="24"/>
        </w:rPr>
        <w:t xml:space="preserve">energy </w:t>
      </w:r>
      <w:r w:rsidR="003C02CD">
        <w:rPr>
          <w:rFonts w:ascii="Times New Roman" w:hAnsi="Times New Roman" w:cs="Times New Roman"/>
          <w:sz w:val="24"/>
          <w:szCs w:val="24"/>
        </w:rPr>
        <w:t>or</w:t>
      </w:r>
      <w:r w:rsidR="007B2F45">
        <w:rPr>
          <w:rFonts w:ascii="Times New Roman" w:hAnsi="Times New Roman" w:cs="Times New Roman"/>
          <w:sz w:val="24"/>
          <w:szCs w:val="24"/>
        </w:rPr>
        <w:t xml:space="preserve"> water balance</w:t>
      </w:r>
      <w:r w:rsidR="00FF4EBE">
        <w:rPr>
          <w:rFonts w:ascii="Times New Roman" w:hAnsi="Times New Roman" w:cs="Times New Roman"/>
          <w:sz w:val="24"/>
          <w:szCs w:val="24"/>
        </w:rPr>
        <w:t xml:space="preserve">, </w:t>
      </w:r>
      <w:r w:rsidR="00FF4EBE" w:rsidRPr="00FF4EBE">
        <w:rPr>
          <w:rFonts w:ascii="Times New Roman" w:hAnsi="Times New Roman" w:cs="Times New Roman"/>
          <w:sz w:val="24"/>
          <w:szCs w:val="24"/>
        </w:rPr>
        <w:t>so long as drinking water i</w:t>
      </w:r>
      <w:r w:rsidR="00FF4EBE">
        <w:rPr>
          <w:rFonts w:ascii="Times New Roman" w:hAnsi="Times New Roman" w:cs="Times New Roman"/>
          <w:sz w:val="24"/>
          <w:szCs w:val="24"/>
        </w:rPr>
        <w:t xml:space="preserve">s available. In fact, cooler 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periods </w:t>
      </w:r>
      <w:r w:rsidR="00FF4EBE">
        <w:rPr>
          <w:rFonts w:ascii="Times New Roman" w:hAnsi="Times New Roman" w:cs="Times New Roman"/>
          <w:sz w:val="24"/>
          <w:szCs w:val="24"/>
        </w:rPr>
        <w:t xml:space="preserve">during a summer drought 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pose a greater energetic challenge than </w:t>
      </w:r>
      <w:r w:rsidR="007B2F45">
        <w:rPr>
          <w:rFonts w:ascii="Times New Roman" w:hAnsi="Times New Roman" w:cs="Times New Roman"/>
          <w:sz w:val="24"/>
          <w:szCs w:val="24"/>
        </w:rPr>
        <w:t xml:space="preserve">a </w:t>
      </w:r>
      <w:r w:rsidR="00FF4EBE" w:rsidRPr="00FF4EBE">
        <w:rPr>
          <w:rFonts w:ascii="Times New Roman" w:hAnsi="Times New Roman" w:cs="Times New Roman"/>
          <w:sz w:val="24"/>
          <w:szCs w:val="24"/>
        </w:rPr>
        <w:t>heat wave due to the increased thermoregulatory</w:t>
      </w:r>
      <w:r w:rsidR="00FF4EBE">
        <w:rPr>
          <w:rFonts w:ascii="Times New Roman" w:hAnsi="Times New Roman" w:cs="Times New Roman"/>
          <w:sz w:val="24"/>
          <w:szCs w:val="24"/>
        </w:rPr>
        <w:t xml:space="preserve"> cost of maintaining T</w:t>
      </w:r>
      <w:r w:rsidR="00FF4EBE" w:rsidRPr="00FF4EB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FF4EBE">
        <w:rPr>
          <w:rFonts w:ascii="Times New Roman" w:hAnsi="Times New Roman" w:cs="Times New Roman"/>
          <w:sz w:val="24"/>
          <w:szCs w:val="24"/>
        </w:rPr>
        <w:t xml:space="preserve"> 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against a thermal gradient. Zebra finches </w:t>
      </w:r>
      <w:r w:rsidR="00995A87" w:rsidRPr="00FF4EBE">
        <w:rPr>
          <w:rFonts w:ascii="Times New Roman" w:hAnsi="Times New Roman" w:cs="Times New Roman"/>
          <w:sz w:val="24"/>
          <w:szCs w:val="24"/>
        </w:rPr>
        <w:t xml:space="preserve">limited </w:t>
      </w:r>
      <w:r w:rsidR="00995A87">
        <w:rPr>
          <w:rFonts w:ascii="Times New Roman" w:hAnsi="Times New Roman" w:cs="Times New Roman"/>
          <w:sz w:val="24"/>
          <w:szCs w:val="24"/>
        </w:rPr>
        <w:t xml:space="preserve">or </w:t>
      </w:r>
      <w:r w:rsidR="00FF4EBE" w:rsidRPr="00FF4EBE">
        <w:rPr>
          <w:rFonts w:ascii="Times New Roman" w:hAnsi="Times New Roman" w:cs="Times New Roman"/>
          <w:sz w:val="24"/>
          <w:szCs w:val="24"/>
        </w:rPr>
        <w:t>avoided activity during the most thermally challenging periods of the day. Their pre-emptive feeding and drinking in preparation for hours of relative inactivity at high T</w:t>
      </w:r>
      <w:r w:rsidR="00FF4EBE" w:rsidRPr="00FF4EB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FF4EBE" w:rsidRPr="00FF4EBE">
        <w:rPr>
          <w:rFonts w:ascii="Times New Roman" w:hAnsi="Times New Roman" w:cs="Times New Roman"/>
          <w:sz w:val="24"/>
          <w:szCs w:val="24"/>
        </w:rPr>
        <w:t>, together with a high body water content</w:t>
      </w:r>
      <w:r w:rsidR="00995A87">
        <w:rPr>
          <w:rFonts w:ascii="Times New Roman" w:hAnsi="Times New Roman" w:cs="Times New Roman"/>
          <w:sz w:val="24"/>
          <w:szCs w:val="24"/>
        </w:rPr>
        <w:t xml:space="preserve"> that provided a buffer against dehydration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, enabled zebra finches to </w:t>
      </w:r>
      <w:r w:rsidR="00995A87">
        <w:rPr>
          <w:rFonts w:ascii="Times New Roman" w:hAnsi="Times New Roman" w:cs="Times New Roman"/>
          <w:sz w:val="24"/>
          <w:szCs w:val="24"/>
        </w:rPr>
        <w:t xml:space="preserve">survive and 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maintain body mass during a heatwave. </w:t>
      </w:r>
      <w:r w:rsidR="00995A87">
        <w:rPr>
          <w:rFonts w:ascii="Times New Roman" w:hAnsi="Times New Roman" w:cs="Times New Roman"/>
          <w:sz w:val="24"/>
          <w:szCs w:val="24"/>
        </w:rPr>
        <w:t>The p</w:t>
      </w:r>
      <w:r w:rsidR="00FF4EBE" w:rsidRPr="00FF4EBE">
        <w:rPr>
          <w:rFonts w:ascii="Times New Roman" w:hAnsi="Times New Roman" w:cs="Times New Roman"/>
          <w:sz w:val="24"/>
          <w:szCs w:val="24"/>
        </w:rPr>
        <w:t>redict</w:t>
      </w:r>
      <w:r w:rsidR="00995A87">
        <w:rPr>
          <w:rFonts w:ascii="Times New Roman" w:hAnsi="Times New Roman" w:cs="Times New Roman"/>
          <w:sz w:val="24"/>
          <w:szCs w:val="24"/>
        </w:rPr>
        <w:t>ability of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 upcoming periods of high T</w:t>
      </w:r>
      <w:r w:rsidR="00FF4EBE" w:rsidRPr="00FF4EB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, together with a high body water content, may be essential for survival </w:t>
      </w:r>
      <w:r w:rsidR="007B2F45" w:rsidRPr="00FF4EBE">
        <w:rPr>
          <w:rFonts w:ascii="Times New Roman" w:hAnsi="Times New Roman" w:cs="Times New Roman"/>
          <w:sz w:val="24"/>
          <w:szCs w:val="24"/>
        </w:rPr>
        <w:t xml:space="preserve">of </w:t>
      </w:r>
      <w:r w:rsidR="00995A87">
        <w:rPr>
          <w:rFonts w:ascii="Times New Roman" w:hAnsi="Times New Roman" w:cs="Times New Roman"/>
          <w:sz w:val="24"/>
          <w:szCs w:val="24"/>
        </w:rPr>
        <w:t>heatwaves</w:t>
      </w:r>
      <w:r w:rsidR="007B2F45" w:rsidRPr="00FF4EBE">
        <w:rPr>
          <w:rFonts w:ascii="Times New Roman" w:hAnsi="Times New Roman" w:cs="Times New Roman"/>
          <w:sz w:val="24"/>
          <w:szCs w:val="24"/>
        </w:rPr>
        <w:t xml:space="preserve"> </w:t>
      </w:r>
      <w:r w:rsidR="00FF4EBE" w:rsidRPr="00FF4EBE">
        <w:rPr>
          <w:rFonts w:ascii="Times New Roman" w:hAnsi="Times New Roman" w:cs="Times New Roman"/>
          <w:sz w:val="24"/>
          <w:szCs w:val="24"/>
        </w:rPr>
        <w:t xml:space="preserve">by </w:t>
      </w:r>
      <w:r w:rsidR="00995A87">
        <w:rPr>
          <w:rFonts w:ascii="Times New Roman" w:hAnsi="Times New Roman" w:cs="Times New Roman"/>
          <w:sz w:val="24"/>
          <w:szCs w:val="24"/>
        </w:rPr>
        <w:t xml:space="preserve">small </w:t>
      </w:r>
      <w:r w:rsidR="00FF4EBE" w:rsidRPr="00FF4EBE">
        <w:rPr>
          <w:rFonts w:ascii="Times New Roman" w:hAnsi="Times New Roman" w:cs="Times New Roman"/>
          <w:sz w:val="24"/>
          <w:szCs w:val="24"/>
        </w:rPr>
        <w:t>desert birds.</w:t>
      </w:r>
      <w:r w:rsidRPr="005E7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61" w:rsidRDefault="005E7061" w:rsidP="00FF4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61" w:rsidRDefault="005E7061" w:rsidP="005E7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61" w:rsidRPr="005E7061" w:rsidRDefault="005E7061" w:rsidP="005E7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61">
        <w:rPr>
          <w:rFonts w:ascii="Times New Roman" w:hAnsi="Times New Roman" w:cs="Times New Roman"/>
          <w:b/>
          <w:sz w:val="24"/>
          <w:szCs w:val="24"/>
        </w:rPr>
        <w:t>Notes</w:t>
      </w:r>
    </w:p>
    <w:sectPr w:rsidR="005E7061" w:rsidRPr="005E7061">
      <w:headerReference w:type="even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AC" w:rsidRDefault="008243AC" w:rsidP="000167C9">
      <w:pPr>
        <w:spacing w:after="0" w:line="240" w:lineRule="auto"/>
      </w:pPr>
      <w:r>
        <w:separator/>
      </w:r>
    </w:p>
  </w:endnote>
  <w:endnote w:type="continuationSeparator" w:id="0">
    <w:p w:rsidR="008243AC" w:rsidRDefault="008243AC" w:rsidP="0001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A2" w:rsidRDefault="008243AC">
    <w:pPr>
      <w:pStyle w:val="Foot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01142" o:spid="_x0000_s2063" type="#_x0000_t75" style="position:absolute;margin-left:90.25pt;margin-top:526.25pt;width:280.25pt;height:170.15pt;z-index:-251656192;mso-position-horizontal-relative:margin;mso-position-vertical-relative:margin" o:allowincell="f">
          <v:imagedata r:id="rId1" o:title="2019ANZSCPBLogoCrop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AC" w:rsidRDefault="008243AC" w:rsidP="000167C9">
      <w:pPr>
        <w:spacing w:after="0" w:line="240" w:lineRule="auto"/>
      </w:pPr>
      <w:r>
        <w:separator/>
      </w:r>
    </w:p>
  </w:footnote>
  <w:footnote w:type="continuationSeparator" w:id="0">
    <w:p w:rsidR="008243AC" w:rsidRDefault="008243AC" w:rsidP="0001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A2" w:rsidRDefault="008243AC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01141" o:spid="_x0000_s2062" type="#_x0000_t75" style="position:absolute;margin-left:0;margin-top:0;width:450.7pt;height:273.6pt;z-index:-251657216;mso-position-horizontal:center;mso-position-horizontal-relative:margin;mso-position-vertical:center;mso-position-vertical-relative:margin" o:allowincell="f">
          <v:imagedata r:id="rId1" o:title="2019ANZSCPBLogoCr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A2" w:rsidRDefault="008243AC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01140" o:spid="_x0000_s2061" type="#_x0000_t75" style="position:absolute;margin-left:0;margin-top:0;width:450.7pt;height:273.6pt;z-index:-251658240;mso-position-horizontal:center;mso-position-horizontal-relative:margin;mso-position-vertical:center;mso-position-vertical-relative:margin" o:allowincell="f">
          <v:imagedata r:id="rId1" o:title="2019ANZSCPBLogoCro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E"/>
    <w:rsid w:val="000167C9"/>
    <w:rsid w:val="001E581F"/>
    <w:rsid w:val="0030264D"/>
    <w:rsid w:val="003C02CD"/>
    <w:rsid w:val="00454CA2"/>
    <w:rsid w:val="005E7061"/>
    <w:rsid w:val="007B2F45"/>
    <w:rsid w:val="007D1390"/>
    <w:rsid w:val="008243AC"/>
    <w:rsid w:val="0089716F"/>
    <w:rsid w:val="008F7D96"/>
    <w:rsid w:val="00902792"/>
    <w:rsid w:val="00942872"/>
    <w:rsid w:val="00995A87"/>
    <w:rsid w:val="00B26662"/>
    <w:rsid w:val="00B85A21"/>
    <w:rsid w:val="00EB643B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C12AACB-3A98-48E3-964D-98FB153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C9"/>
  </w:style>
  <w:style w:type="paragraph" w:styleId="Footer">
    <w:name w:val="footer"/>
    <w:basedOn w:val="Normal"/>
    <w:link w:val="FooterChar"/>
    <w:uiPriority w:val="99"/>
    <w:unhideWhenUsed/>
    <w:rsid w:val="0001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C9"/>
  </w:style>
  <w:style w:type="paragraph" w:styleId="BalloonText">
    <w:name w:val="Balloon Text"/>
    <w:basedOn w:val="Normal"/>
    <w:link w:val="BalloonTextChar"/>
    <w:uiPriority w:val="99"/>
    <w:semiHidden/>
    <w:unhideWhenUsed/>
    <w:rsid w:val="001E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Cooper</dc:creator>
  <cp:keywords/>
  <dc:description/>
  <cp:lastModifiedBy>Philip Withers</cp:lastModifiedBy>
  <cp:revision>2</cp:revision>
  <cp:lastPrinted>2019-10-09T04:58:00Z</cp:lastPrinted>
  <dcterms:created xsi:type="dcterms:W3CDTF">2019-10-09T04:59:00Z</dcterms:created>
  <dcterms:modified xsi:type="dcterms:W3CDTF">2019-10-09T04:59:00Z</dcterms:modified>
</cp:coreProperties>
</file>